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91F" w:rsidRDefault="003A7828" w:rsidP="004959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A7828">
        <w:rPr>
          <w:rFonts w:ascii="Times New Roman" w:hAnsi="Times New Roman" w:cs="Times New Roman"/>
          <w:b/>
          <w:sz w:val="28"/>
          <w:szCs w:val="28"/>
          <w:lang w:val="ky-KG"/>
        </w:rPr>
        <w:t>СПРАВКА-ОБОСНОВАНИЕ</w:t>
      </w:r>
      <w:r w:rsidR="004959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3A7828" w:rsidRPr="0049591F" w:rsidRDefault="003A7828" w:rsidP="004959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 xml:space="preserve">к проекту к проекту постановления </w:t>
      </w:r>
      <w:r w:rsidR="0049591F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Pr="003A7828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4959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A7828">
        <w:rPr>
          <w:rFonts w:ascii="Times New Roman" w:hAnsi="Times New Roman" w:cs="Times New Roman"/>
          <w:b/>
          <w:sz w:val="28"/>
          <w:szCs w:val="28"/>
        </w:rPr>
        <w:t xml:space="preserve">«О проекте Закона Кыргызской Республики </w:t>
      </w:r>
      <w:r w:rsidR="004959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A7828">
        <w:rPr>
          <w:rFonts w:ascii="Times New Roman" w:hAnsi="Times New Roman" w:cs="Times New Roman"/>
          <w:b/>
          <w:sz w:val="28"/>
          <w:szCs w:val="28"/>
        </w:rPr>
        <w:t>«О внутреннем водном транспорте Кыргызской Республики»</w:t>
      </w:r>
    </w:p>
    <w:p w:rsidR="003A7828" w:rsidRPr="003A7828" w:rsidRDefault="003A7828" w:rsidP="003A78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7828" w:rsidRPr="003A7828" w:rsidRDefault="003A7828" w:rsidP="003A782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828" w:rsidRDefault="003A7828" w:rsidP="004959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7828">
        <w:rPr>
          <w:rFonts w:ascii="Times New Roman" w:hAnsi="Times New Roman" w:cs="Times New Roman"/>
          <w:sz w:val="28"/>
          <w:szCs w:val="28"/>
        </w:rPr>
        <w:t xml:space="preserve">Целью и задачей </w:t>
      </w:r>
      <w:r w:rsidR="0049591F" w:rsidRPr="0049591F">
        <w:rPr>
          <w:rFonts w:ascii="Times New Roman" w:hAnsi="Times New Roman" w:cs="Times New Roman"/>
          <w:sz w:val="28"/>
          <w:szCs w:val="28"/>
        </w:rPr>
        <w:t>проек</w:t>
      </w:r>
      <w:r w:rsidR="0049591F">
        <w:rPr>
          <w:rFonts w:ascii="Times New Roman" w:hAnsi="Times New Roman" w:cs="Times New Roman"/>
          <w:sz w:val="28"/>
          <w:szCs w:val="28"/>
        </w:rPr>
        <w:t xml:space="preserve">та  постановления </w:t>
      </w:r>
      <w:r w:rsidR="0049591F" w:rsidRPr="0049591F">
        <w:rPr>
          <w:rFonts w:ascii="Times New Roman" w:hAnsi="Times New Roman" w:cs="Times New Roman"/>
          <w:sz w:val="28"/>
          <w:szCs w:val="28"/>
        </w:rPr>
        <w:t xml:space="preserve">Кабинета Министров  </w:t>
      </w:r>
      <w:r w:rsidR="0049591F">
        <w:rPr>
          <w:rFonts w:ascii="Times New Roman" w:hAnsi="Times New Roman" w:cs="Times New Roman"/>
          <w:sz w:val="28"/>
          <w:szCs w:val="28"/>
        </w:rPr>
        <w:t xml:space="preserve">  Кыргызской Республики  </w:t>
      </w:r>
      <w:r w:rsidR="0049591F" w:rsidRPr="0049591F">
        <w:rPr>
          <w:rFonts w:ascii="Times New Roman" w:hAnsi="Times New Roman" w:cs="Times New Roman"/>
          <w:sz w:val="28"/>
          <w:szCs w:val="28"/>
        </w:rPr>
        <w:t>«О проект</w:t>
      </w:r>
      <w:r w:rsidR="0049591F">
        <w:rPr>
          <w:rFonts w:ascii="Times New Roman" w:hAnsi="Times New Roman" w:cs="Times New Roman"/>
          <w:sz w:val="28"/>
          <w:szCs w:val="28"/>
        </w:rPr>
        <w:t xml:space="preserve">е Закона Кыргызской Республики  </w:t>
      </w:r>
      <w:r w:rsidR="0049591F" w:rsidRPr="0049591F">
        <w:rPr>
          <w:rFonts w:ascii="Times New Roman" w:hAnsi="Times New Roman" w:cs="Times New Roman"/>
          <w:sz w:val="28"/>
          <w:szCs w:val="28"/>
        </w:rPr>
        <w:t>«О внутреннем водном тр</w:t>
      </w:r>
      <w:r w:rsidR="0049591F">
        <w:rPr>
          <w:rFonts w:ascii="Times New Roman" w:hAnsi="Times New Roman" w:cs="Times New Roman"/>
          <w:sz w:val="28"/>
          <w:szCs w:val="28"/>
        </w:rPr>
        <w:t xml:space="preserve">анспорте Кыргызской Республики» </w:t>
      </w:r>
      <w:r w:rsidR="0049591F" w:rsidRPr="0049591F">
        <w:rPr>
          <w:rFonts w:ascii="Times New Roman" w:hAnsi="Times New Roman" w:cs="Times New Roman"/>
          <w:sz w:val="28"/>
          <w:szCs w:val="28"/>
        </w:rPr>
        <w:t>является осуществление государственного регулирования, контроля и надзора в сфере внутреннего водного транспорта в целях удовлетворения потребностей экономики и населения в перевозках по внутренним водным путям, обеспечения безопасности судоходства и создания условий, необходимых для развития рынка транспортных работ и услуг,  посредством</w:t>
      </w:r>
      <w:proofErr w:type="gramEnd"/>
      <w:r w:rsidR="0049591F" w:rsidRPr="0049591F">
        <w:rPr>
          <w:rFonts w:ascii="Times New Roman" w:hAnsi="Times New Roman" w:cs="Times New Roman"/>
          <w:sz w:val="28"/>
          <w:szCs w:val="28"/>
        </w:rPr>
        <w:t xml:space="preserve"> правового обеспечения, технического регулирования, реализация государственной политики в области внутреннего водного транспорта, </w:t>
      </w:r>
      <w:proofErr w:type="gramStart"/>
      <w:r w:rsidR="0049591F" w:rsidRPr="0049591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9591F" w:rsidRPr="0049591F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Кыргызской Республики в сфере  внутреннего водного транспорта.</w:t>
      </w:r>
    </w:p>
    <w:p w:rsidR="0049591F" w:rsidRPr="003A7828" w:rsidRDefault="0049591F" w:rsidP="004959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7828" w:rsidRPr="003A7828" w:rsidRDefault="003A7828" w:rsidP="003A782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 xml:space="preserve">Внутренний водный транспорт в Кыргызской Республике является одним из видов транспорта.  За последние годы  развивается  туристические услуги, в том числе услуги водного транспорта по экскурсионно-прогулочному катанию.  Ежегодным ростом  количество туристов и отдыхающих  на озере Иссык-Куль, повышается спрос на услуги водного транспорта.  Тем не менее, главной задачей является безопасности плавания судов и  отдыхающих. На сегоднящний день, актуальным является принятие основопологающего нормативно правового акта  в сфере внутренного водного транспорта  и утвердить других нормативных правовых актов в сфере регулирования и контроля за деятельностью внутреннего водного транспорта. 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Проект Закона состоит из 9 глав и 63 статьей, который регламентирует вопросы: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о полномочиях государственных органов в сфере внутреннего водного транспорта;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о внутренних водных путей;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о суднах и судовых документах;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о процедурах государственной регистрации судов;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об экипажах судна;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о безопасности судоходства;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о работе портов, пристаней;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о перевозках пассажиров и грузов внутренним  водным транспортом;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о требованиях объектам внутреннего водного транспорта;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lastRenderedPageBreak/>
        <w:t>- об ответственности перевозчика, отправителя и получателя груза;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о спасательных работах;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по соблюдению охраны окружающей среды;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- по страхованию жизнью и здоровью пассажиров;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и другие вопросы, связанные с деятельностью внутреннего водного транспорта.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Принятие данного проекта Закона позволить для дальнейшего  развития рынка транспортных работ и услуг в сфере внутреннего водного транспорта,  посредством правового обеспечения, технического регулирования, реализация государственной политики в области, контроля за соблюдением законодательства Кыргызской Республики в сфере  внутреннего водного транспорта.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 xml:space="preserve">Кроме этого, актуальным вопросом является подготовка специалистов в этой отрасли, в этой связи, в следствие проведенных работ, на сегодняшний день обучение и подготовка специалистов в области водного транспорта проводится на базе Кыргызского авиационного института имени И. Абдраимова, где имеется лицензия на право ведения  образовательной деятельности и создана соответствующая материально-техническая база.  Обучение студентов  проводится по специальности «Эксплуатация судовых, энергетических установок на водном транспорте». 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 xml:space="preserve">Министерство, как </w:t>
      </w:r>
      <w:r>
        <w:rPr>
          <w:rFonts w:ascii="Times New Roman" w:hAnsi="Times New Roman"/>
          <w:sz w:val="28"/>
          <w:szCs w:val="28"/>
          <w:lang w:val="ky-KG"/>
        </w:rPr>
        <w:t xml:space="preserve"> государственный орган формирующий и </w:t>
      </w:r>
      <w:r w:rsidRPr="0049591F">
        <w:rPr>
          <w:rFonts w:ascii="Times New Roman" w:hAnsi="Times New Roman"/>
          <w:sz w:val="28"/>
          <w:szCs w:val="28"/>
          <w:lang w:val="ky-KG"/>
        </w:rPr>
        <w:t xml:space="preserve">реализующий государственную политику в сфере внутреннего водного транспорта, считает актуальным </w:t>
      </w:r>
      <w:r>
        <w:rPr>
          <w:rFonts w:ascii="Times New Roman" w:hAnsi="Times New Roman"/>
          <w:sz w:val="28"/>
          <w:szCs w:val="28"/>
          <w:lang w:val="ky-KG"/>
        </w:rPr>
        <w:t xml:space="preserve"> на сегоднящний день </w:t>
      </w:r>
      <w:r w:rsidRPr="0049591F">
        <w:rPr>
          <w:rFonts w:ascii="Times New Roman" w:hAnsi="Times New Roman"/>
          <w:sz w:val="28"/>
          <w:szCs w:val="28"/>
          <w:lang w:val="ky-KG"/>
        </w:rPr>
        <w:t>принятие данного проекта Закона.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828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данного проекта </w:t>
      </w:r>
      <w:r w:rsidR="0049591F">
        <w:rPr>
          <w:rFonts w:ascii="Times New Roman" w:hAnsi="Times New Roman" w:cs="Times New Roman"/>
          <w:sz w:val="28"/>
          <w:szCs w:val="28"/>
        </w:rPr>
        <w:t>постановления</w:t>
      </w:r>
      <w:r w:rsidRPr="003A7828">
        <w:rPr>
          <w:rFonts w:ascii="Times New Roman" w:hAnsi="Times New Roman" w:cs="Times New Roman"/>
          <w:sz w:val="28"/>
          <w:szCs w:val="28"/>
        </w:rPr>
        <w:t xml:space="preserve"> негативных, социальных, экономических, правовых, правозащитных, гендерных, экологических, коррупционных последствий не повлечет. 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со статьей 22 Закона Кыргызской Республики “О нормативных правовых актах Кыргызской Республики” данный проект </w:t>
      </w:r>
      <w:r w:rsidR="0049591F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Кабинета Министров </w:t>
      </w:r>
      <w:r w:rsidR="0049591F" w:rsidRPr="0049591F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4959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 размещен на официальном сайте </w:t>
      </w:r>
      <w:r w:rsidR="008D187E">
        <w:rPr>
          <w:rFonts w:ascii="Times New Roman" w:hAnsi="Times New Roman" w:cs="Times New Roman"/>
          <w:sz w:val="28"/>
          <w:szCs w:val="28"/>
          <w:lang w:val="ky-KG"/>
        </w:rPr>
        <w:t>Министерства транспорта и коммуникаций Кыргызской Республики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>, для прохождения про</w:t>
      </w:r>
      <w:r w:rsidR="008D187E">
        <w:rPr>
          <w:rFonts w:ascii="Times New Roman" w:hAnsi="Times New Roman" w:cs="Times New Roman"/>
          <w:sz w:val="28"/>
          <w:szCs w:val="28"/>
          <w:lang w:val="ky-KG"/>
        </w:rPr>
        <w:t>цедуры общественного обсуждения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828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действующих норм национального и международного законодательства установлено, что нормы представленного </w:t>
      </w:r>
      <w:r w:rsidR="0049591F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Pr="003A7828">
        <w:rPr>
          <w:rFonts w:ascii="Times New Roman" w:hAnsi="Times New Roman" w:cs="Times New Roman"/>
          <w:sz w:val="28"/>
          <w:szCs w:val="28"/>
        </w:rPr>
        <w:t xml:space="preserve"> не </w:t>
      </w:r>
      <w:r w:rsidRPr="003A78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противоречат </w:t>
      </w:r>
      <w:r w:rsidRPr="003A78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Конституции и другим законам Кыргызской Республики,</w:t>
      </w:r>
      <w:r w:rsidRPr="003A782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 также </w:t>
      </w:r>
      <w:r w:rsidRPr="003A7828">
        <w:rPr>
          <w:rFonts w:ascii="Times New Roman" w:hAnsi="Times New Roman" w:cs="Times New Roman"/>
          <w:sz w:val="28"/>
          <w:szCs w:val="28"/>
        </w:rPr>
        <w:t>действующим нормативным правовым актам.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D52E1D" w:rsidRDefault="00D52E1D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A7828" w:rsidRPr="003A7828" w:rsidRDefault="003A7828" w:rsidP="00D52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Принятие настоящего </w:t>
      </w:r>
      <w:r w:rsidRPr="003A7828">
        <w:rPr>
          <w:rFonts w:ascii="Times New Roman" w:hAnsi="Times New Roman" w:cs="Times New Roman"/>
          <w:sz w:val="28"/>
          <w:szCs w:val="28"/>
        </w:rPr>
        <w:t>проект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3A7828">
        <w:rPr>
          <w:rFonts w:ascii="Times New Roman" w:hAnsi="Times New Roman" w:cs="Times New Roman"/>
          <w:sz w:val="28"/>
          <w:szCs w:val="28"/>
        </w:rPr>
        <w:t xml:space="preserve"> </w:t>
      </w:r>
      <w:r w:rsidR="0049591F">
        <w:rPr>
          <w:rFonts w:ascii="Times New Roman" w:hAnsi="Times New Roman" w:cs="Times New Roman"/>
          <w:sz w:val="28"/>
          <w:szCs w:val="28"/>
        </w:rPr>
        <w:t>Постановления Кабинета Министров Кыргызской Республики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828">
        <w:rPr>
          <w:rFonts w:ascii="Times New Roman" w:hAnsi="Times New Roman" w:cs="Times New Roman"/>
          <w:sz w:val="28"/>
          <w:szCs w:val="28"/>
        </w:rPr>
        <w:t xml:space="preserve"> не 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повлечет </w:t>
      </w:r>
      <w:proofErr w:type="spellStart"/>
      <w:r w:rsidRPr="003A7828">
        <w:rPr>
          <w:rFonts w:ascii="Times New Roman" w:hAnsi="Times New Roman" w:cs="Times New Roman"/>
          <w:sz w:val="28"/>
          <w:szCs w:val="28"/>
        </w:rPr>
        <w:t>дополнитель</w:t>
      </w:r>
      <w:proofErr w:type="spellEnd"/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ных </w:t>
      </w:r>
      <w:r w:rsidRPr="003A7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828">
        <w:rPr>
          <w:rFonts w:ascii="Times New Roman" w:hAnsi="Times New Roman" w:cs="Times New Roman"/>
          <w:sz w:val="28"/>
          <w:szCs w:val="28"/>
        </w:rPr>
        <w:t>финанс</w:t>
      </w:r>
      <w:proofErr w:type="spellEnd"/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овых затрат из </w:t>
      </w:r>
      <w:r w:rsidRPr="003A7828">
        <w:rPr>
          <w:rFonts w:ascii="Times New Roman" w:hAnsi="Times New Roman" w:cs="Times New Roman"/>
          <w:sz w:val="28"/>
          <w:szCs w:val="28"/>
        </w:rPr>
        <w:t xml:space="preserve"> из республиканского бюджета.</w:t>
      </w:r>
    </w:p>
    <w:p w:rsidR="003A7828" w:rsidRPr="003A7828" w:rsidRDefault="003A7828" w:rsidP="00D52E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 xml:space="preserve">7. Информация об анализе регулятивного воздействия 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828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49591F" w:rsidRPr="0049591F">
        <w:rPr>
          <w:rFonts w:ascii="Times New Roman" w:hAnsi="Times New Roman" w:cs="Times New Roman"/>
          <w:sz w:val="28"/>
          <w:szCs w:val="28"/>
        </w:rPr>
        <w:t>Постановления Кабинета Министров Кыргызской Республики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828">
        <w:rPr>
          <w:rFonts w:ascii="Times New Roman" w:hAnsi="Times New Roman" w:cs="Times New Roman"/>
          <w:sz w:val="28"/>
          <w:szCs w:val="28"/>
        </w:rPr>
        <w:t xml:space="preserve"> </w:t>
      </w:r>
      <w:r w:rsidR="00D52E1D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3A7828">
        <w:rPr>
          <w:rFonts w:ascii="Times New Roman" w:hAnsi="Times New Roman" w:cs="Times New Roman"/>
          <w:sz w:val="28"/>
          <w:szCs w:val="28"/>
        </w:rPr>
        <w:t xml:space="preserve"> анализ регулятивного воздействия.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 w:rsidRPr="003A7828">
        <w:rPr>
          <w:rFonts w:ascii="Times New Roman" w:hAnsi="Times New Roman" w:cs="Times New Roman"/>
          <w:b/>
          <w:sz w:val="28"/>
          <w:szCs w:val="28"/>
        </w:rPr>
        <w:t>инистр</w:t>
      </w:r>
      <w:proofErr w:type="spellEnd"/>
      <w:r w:rsidRPr="003A78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7828">
        <w:rPr>
          <w:rFonts w:ascii="Times New Roman" w:hAnsi="Times New Roman" w:cs="Times New Roman"/>
          <w:b/>
          <w:sz w:val="28"/>
          <w:szCs w:val="28"/>
        </w:rPr>
        <w:t>Г.К.Абдралиева</w:t>
      </w:r>
      <w:proofErr w:type="spellEnd"/>
      <w:r w:rsidRPr="003A78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2696" w:rsidRPr="003A7828" w:rsidRDefault="002B2696">
      <w:pPr>
        <w:rPr>
          <w:rFonts w:ascii="Times New Roman" w:hAnsi="Times New Roman" w:cs="Times New Roman"/>
          <w:sz w:val="28"/>
          <w:szCs w:val="28"/>
        </w:rPr>
      </w:pPr>
    </w:p>
    <w:sectPr w:rsidR="002B2696" w:rsidRPr="003A7828" w:rsidSect="00D25DB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F3B89"/>
    <w:multiLevelType w:val="hybridMultilevel"/>
    <w:tmpl w:val="41E0A76C"/>
    <w:lvl w:ilvl="0" w:tplc="E3BAD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828"/>
    <w:rsid w:val="002B2696"/>
    <w:rsid w:val="003A7828"/>
    <w:rsid w:val="0049591F"/>
    <w:rsid w:val="00866C9B"/>
    <w:rsid w:val="008D187E"/>
    <w:rsid w:val="00D5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828"/>
    <w:pPr>
      <w:ind w:left="720"/>
      <w:contextualSpacing/>
    </w:pPr>
  </w:style>
  <w:style w:type="paragraph" w:styleId="a4">
    <w:name w:val="No Spacing"/>
    <w:uiPriority w:val="1"/>
    <w:qFormat/>
    <w:rsid w:val="003A78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0">
    <w:name w:val="s0"/>
    <w:uiPriority w:val="99"/>
    <w:rsid w:val="003A78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Emphasis"/>
    <w:qFormat/>
    <w:rsid w:val="003A78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828"/>
    <w:pPr>
      <w:ind w:left="720"/>
      <w:contextualSpacing/>
    </w:pPr>
  </w:style>
  <w:style w:type="paragraph" w:styleId="a4">
    <w:name w:val="No Spacing"/>
    <w:uiPriority w:val="1"/>
    <w:qFormat/>
    <w:rsid w:val="003A78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0">
    <w:name w:val="s0"/>
    <w:uiPriority w:val="99"/>
    <w:rsid w:val="003A78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Emphasis"/>
    <w:qFormat/>
    <w:rsid w:val="003A78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2021-05-20T05:01:00Z</cp:lastPrinted>
  <dcterms:created xsi:type="dcterms:W3CDTF">2021-05-07T12:06:00Z</dcterms:created>
  <dcterms:modified xsi:type="dcterms:W3CDTF">2021-06-09T10:47:00Z</dcterms:modified>
</cp:coreProperties>
</file>